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</w:pPr>
      <w:r>
        <w:rPr>
          <w:rFonts w:ascii="Arial" w:hAnsi="Arial" w:cs="Arial"/>
          <w:color w:val="0060A8"/>
          <w:sz w:val="20"/>
          <w:szCs w:val="20"/>
          <w:shd w:val="clear" w:color="auto" w:fill="FFFFFF"/>
        </w:rPr>
        <w:t xml:space="preserve">Federal </w:t>
      </w:r>
      <w:proofErr w:type="spellStart"/>
      <w:r>
        <w:rPr>
          <w:rFonts w:ascii="Arial" w:hAnsi="Arial" w:cs="Arial"/>
          <w:color w:val="0060A8"/>
          <w:sz w:val="20"/>
          <w:szCs w:val="20"/>
          <w:shd w:val="clear" w:color="auto" w:fill="FFFFFF"/>
        </w:rPr>
        <w:t>Register</w:t>
      </w:r>
      <w:proofErr w:type="spellEnd"/>
      <w:r>
        <w:rPr>
          <w:rFonts w:ascii="Arial" w:hAnsi="Arial" w:cs="Arial"/>
          <w:color w:val="0060A8"/>
          <w:sz w:val="20"/>
          <w:szCs w:val="20"/>
          <w:shd w:val="clear" w:color="auto" w:fill="FFFFFF"/>
        </w:rPr>
        <w:t>, solicita comentarios sobre una posible aceleración arancelaria en el marco del TLC Chile-EEUU</w:t>
      </w:r>
    </w:p>
    <w:p w:rsid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</w:pP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[Federal Register: May 25, 2007 (Volume 72, Number 101)]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[Notices]              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[Page 29355-29356]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&gt;From the Federal Register Online via GPO Access [wais.access.gpo.gov]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[DOCID</w:t>
      </w: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:fr25my07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-88]                        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=======================================================================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-----------------------------------------------------------------------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OFFICE OF THE U.S. TRADE REPRESENTATIVE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Request for Petitions </w:t>
      </w: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To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Accelerate Tariff Elimination and Modify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the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Rules of Origin Under the U.S.-Chile Free Trade Agreement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AGENCY: Office of the United States Trade Representative.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ACTION: Notice of opportunity to file petitions requesting accelerated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tariff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elimination and changes to the rules of origin under the U.S.-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Chile Free Trade Agreement (``the Agreement'' or ``USCFTA'').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-----------------------------------------------------------------------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SUMMARY: This notice solicits petitions requesting accelerated tariff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elimination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under the USCFTA and describes the procedures for filing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petitions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. This notice also solicits proposals on appropriate changes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that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USTR should consider for liberalizing the USCFTA's rules of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origin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.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DATES: Public comments are due at USTR by close of business, July 20,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2007.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ADDRESSES: Submissions by electronic mail: </w:t>
      </w:r>
      <w:hyperlink r:id="rId4" w:history="1">
        <w:r w:rsidRPr="00183020">
          <w:rPr>
            <w:rFonts w:ascii="Arial" w:eastAsia="Times New Roman" w:hAnsi="Arial" w:cs="Arial"/>
            <w:sz w:val="20"/>
            <w:szCs w:val="20"/>
            <w:lang w:val="en-GB" w:eastAsia="es-ES"/>
          </w:rPr>
          <w:t>FR0712@ustr.eop.gov</w:t>
        </w:r>
      </w:hyperlink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.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Submissions by facsimile: Kent </w:t>
      </w:r>
      <w:proofErr w:type="spell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Shigetomi</w:t>
      </w:r>
      <w:proofErr w:type="spell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, Office of the Americas, at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(202) 395-</w:t>
      </w: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9675 .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USTR strongly encourages the public to submit documents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electronically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rather than by facsimile. See requirements for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submissions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below.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FOR FURTHER INFORMATION CONTACT: Kent </w:t>
      </w:r>
      <w:proofErr w:type="spell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Shigetomi</w:t>
      </w:r>
      <w:proofErr w:type="spell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, Office of the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Americas, Office of the United States Trade Representative, Room 523,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600 17th Street, </w:t>
      </w: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NW.,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Washington, DC 20508; telephone: (202) 395-3412 ;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facsimile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: (202) 395-9675; e-mail: </w:t>
      </w:r>
      <w:hyperlink r:id="rId5" w:history="1">
        <w:r w:rsidRPr="00183020">
          <w:rPr>
            <w:rFonts w:ascii="Arial" w:eastAsia="Times New Roman" w:hAnsi="Arial" w:cs="Arial"/>
            <w:sz w:val="20"/>
            <w:szCs w:val="20"/>
            <w:lang w:val="en-GB" w:eastAsia="es-ES"/>
          </w:rPr>
          <w:t>FR0712@ustr.eop.gov</w:t>
        </w:r>
      </w:hyperlink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.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SUPPLEMENTARY INFORMATION: On December 5, 2005, the U.S-Chile Free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Trade Commission (``FTC'' or ``the Commission''), the bilateral body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responsible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for supervising the implementation of the USCFTA, decided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to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launch negotiations to accelerate the elimination of tariffs under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the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Agreement. Article 3.3(4) of the USCFTA provides that Parties may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agree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to accelerate the elimination of customs duties set out in their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tariff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schedules. Section 201(b) of the U.S.-Chile Free Trade Agreement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Implementation Act (``the FTA Act'' or ``the Act'') authorizes the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President to proclaim modifications in the staging of duty treatment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set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out in the Agreement, subject to the Act's consultation and layover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requirements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.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    Further, on January 24, 2007, the Commission agreed to consider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liberalizing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the rules of origin established in the Agreement,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particularly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in light of more recent free trade agreements. The USCFTA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lastRenderedPageBreak/>
        <w:t>requires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each government to provide preferential tariff treatment to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goods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that meet the Agreement's origin rules. In the United States,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those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rules are implemented through the FTA Act. Under the Act, goods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imported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into the United States qualify for preferential treatment if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they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meet the requirements of the general USCFTA rules of origin set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out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in section 202 of the Act and the USCFTA product-specific rules set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out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in the HTS. The Agreement allows the Parties to amend the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Agreement's origin rules as they deem appropriate. Section 202(o</w:t>
      </w: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)(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2) of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the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USCFTA Act authorizes the President to proclaim modifications to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the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USCFTA's product-specific origin rules set forth in the HTS,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subject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to the consultation and layover provisions of section 103(a) of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the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Act.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Additional Information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    The United States and Chile have not yet decided whether to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accelerate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the elimination of tariffs or to make further changes to the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Agreement's rules of origin and, if such changes were made, what the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scope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or extent of such changes should be. The United States and Chile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expect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to take into account several factors in considering whether to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make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such changes, including (1) the extent that any such changes may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reduce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transaction and manufacturing costs or increase trade between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Chile and the United States; (2) the feasibility of devising,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implementing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, and monitoring new rules of origin; and (3) the level and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breadth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of interest that manufacturers, processors, traders, and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consumers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in the United States and Chile express for making particular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changes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. The United States and Chile expect to make only those changes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that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are broadly supported by stakeholders in both countries.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Requirements for Comments/Proposals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    Submitters should indicate whether they have discussed their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proposals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with representatives of the relevant sector in Chile and, if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such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discussions have taken place, what the result of those discussions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was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. Submissions should indicate if representatives of the relevant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sector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in Chile do not support the proposal. USTR encourages interested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parties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to consider submitting proposals jointly with interested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parties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in Chile.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    Scope and Coverage of Proposals: USTR encourages interested parties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to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review the broadest appropriate range of items and to submit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proposals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that reflect a consensus reached after such a broad-based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review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. A single proposal can thus include requests covering multiple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tariff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headings. Proposals should cover entire 8-digit tariff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subheadings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, and may also be submitted at the 6, 4, or 2 digit level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where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the intent is to cover all subsidiary duties.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    Requirements for Submissions: In order to facilitate prompt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processing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of submissions, USTR strongly urges and prefers electronic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(</w:t>
      </w: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e-mail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) submissions in response to this notice. In the event that an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interested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party cannot make a submission by e-mail, it should send the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submission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by facsimile. Facsimile submissions should not exceed 20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pages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.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    E-mail submissions should be single copy transmissions in English,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and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use the appropriate subject line, ``Chile FTA Tariff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Acceleration,'' ``Chile FTA Rules of Origin,'' or both, depending on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the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nature of the submission. Documents should be submitted as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WordPerfect (``.WPD''), MS Word (``.DOC''), or text (``.TXT'') files.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Documents should not be submitted as electronic image files or contain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embedded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images (for example, ``.JPG'', ``.TIF'', ``.PDF'', ``.BMP'',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or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``.GIF'') as these files are often excessively large. Supporting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documentation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submitted as spreadsheets are acceptable in </w:t>
      </w:r>
      <w:proofErr w:type="spell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QuattroPro</w:t>
      </w:r>
      <w:proofErr w:type="spell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or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lastRenderedPageBreak/>
        <w:t>Excel, pre-formatted for printing on 81/2 x 11 inch paper.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To the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extent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possible, an interested party should include any data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attachments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to the submission in the same file as the submission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itself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, and not as separate files. E-mail submissions should not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include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separate cover letters or messages in the body of the e-mail.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An interested party should include information that might appear in a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cover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letter directly in the attached file containing the submission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itself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, including the identity of the submitter and the submitter's e-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mail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address.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    Petitions will be available for public inspection by appointment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with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the staff of the USTR Public Reading Room, except for information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granted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``business confidential'' status pursuant to 15 CFR 2003.6. If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the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submission contains business confidential information, the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submitter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must provide a non-confidential version of the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[[Page 29356]]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submission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that indicates where confidential information was redacted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by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inserting asterisks where material was deleted. In addition, the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submitter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must mark the confidential submission as ``Business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Confidential'' in large, bold letters at the top and bottom of every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page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of the document. The submitter must clearly mark the public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version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that does not contain business confidential information as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either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``Public Version'' or ``Non-Confidential'' in large, bold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letters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at the top and bottom of every page. The file name of any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documents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containing business confidential information attached to an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e-mail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transmission should begin with the characters ``BC-''. The file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name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of the public version should begin with the characters ``P-''. The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``P-'' or ``BC-'' should be followed by the name of the person or party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submitting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the petition. Submissions by e-mail should not include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separate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cover letters or messages in the message area of the e-mail;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information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that might appear in any cover letter should be included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directly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in the submission. The e-mail address for submissions is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hyperlink r:id="rId6" w:history="1">
        <w:r w:rsidRPr="0018302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GB" w:eastAsia="es-ES"/>
          </w:rPr>
          <w:t>FR0712@ustr.eop.gov</w:t>
        </w:r>
      </w:hyperlink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. USTR shall make available for review public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versions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of all documents relating to this review shortly after the due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date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by appointment in the USTR Public Reading Room, 1724 F Street,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NW.,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Washington, DC. Availability of documents may be ascertained and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appointments</w:t>
      </w:r>
      <w:proofErr w:type="gram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 may be made from 9:30 a.m. to noon and 1 p.m. to 4 p.m., 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Monday through Friday, by calling (202) 395-</w:t>
      </w: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6186 .</w:t>
      </w:r>
      <w:proofErr w:type="gramEnd"/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 xml:space="preserve">Everett </w:t>
      </w:r>
      <w:proofErr w:type="spell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Eissenstat</w:t>
      </w:r>
      <w:proofErr w:type="spellEnd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,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gramStart"/>
      <w:r w:rsidRPr="00183020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Assistant U.S. Trade Representative for the Americas.</w:t>
      </w:r>
      <w:proofErr w:type="gramEnd"/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[FR Doc. E7-10150 </w:t>
      </w:r>
      <w:proofErr w:type="spellStart"/>
      <w:r w:rsidRPr="0018302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Filed</w:t>
      </w:r>
      <w:proofErr w:type="spellEnd"/>
      <w:r w:rsidRPr="0018302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5-24-07; 8:45 am]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183020" w:rsidRPr="00183020" w:rsidRDefault="00183020" w:rsidP="00183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8302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BILLING CODE 3190-W7-P</w:t>
      </w:r>
    </w:p>
    <w:p w:rsidR="005F1E6F" w:rsidRPr="00183020" w:rsidRDefault="005F1E6F" w:rsidP="00183020">
      <w:pPr>
        <w:jc w:val="both"/>
        <w:rPr>
          <w:rFonts w:ascii="Arial" w:hAnsi="Arial" w:cs="Arial"/>
          <w:sz w:val="20"/>
          <w:szCs w:val="20"/>
        </w:rPr>
      </w:pPr>
    </w:p>
    <w:sectPr w:rsidR="005F1E6F" w:rsidRPr="00183020" w:rsidSect="005F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53B"/>
    <w:rsid w:val="000938F5"/>
    <w:rsid w:val="000B66A7"/>
    <w:rsid w:val="00150699"/>
    <w:rsid w:val="00183020"/>
    <w:rsid w:val="001C76F1"/>
    <w:rsid w:val="002B0EB5"/>
    <w:rsid w:val="003730FA"/>
    <w:rsid w:val="00445E28"/>
    <w:rsid w:val="005754B8"/>
    <w:rsid w:val="0058753B"/>
    <w:rsid w:val="005F1E6F"/>
    <w:rsid w:val="006F0743"/>
    <w:rsid w:val="00822015"/>
    <w:rsid w:val="00BA50E9"/>
    <w:rsid w:val="00CE755A"/>
    <w:rsid w:val="00D1593B"/>
    <w:rsid w:val="00DA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54B8"/>
  </w:style>
  <w:style w:type="paragraph" w:styleId="NormalWeb">
    <w:name w:val="Normal (Web)"/>
    <w:basedOn w:val="Normal"/>
    <w:uiPriority w:val="99"/>
    <w:semiHidden/>
    <w:unhideWhenUsed/>
    <w:rsid w:val="00D1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tosnoticia">
    <w:name w:val="datosnoticia"/>
    <w:basedOn w:val="Normal"/>
    <w:rsid w:val="0015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8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83020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83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0712@ustr.eop.gov" TargetMode="External"/><Relationship Id="rId5" Type="http://schemas.openxmlformats.org/officeDocument/2006/relationships/hyperlink" Target="mailto:FR0712@ustr.eop.gov" TargetMode="External"/><Relationship Id="rId4" Type="http://schemas.openxmlformats.org/officeDocument/2006/relationships/hyperlink" Target="mailto:FR0712@ustr.eop.go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7750</Characters>
  <Application>Microsoft Office Word</Application>
  <DocSecurity>0</DocSecurity>
  <Lines>64</Lines>
  <Paragraphs>18</Paragraphs>
  <ScaleCrop>false</ScaleCrop>
  <Company>DM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2012-10-09T21:17:00Z</dcterms:created>
  <dcterms:modified xsi:type="dcterms:W3CDTF">2012-10-09T21:17:00Z</dcterms:modified>
</cp:coreProperties>
</file>